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郑思春教授简介</w:t>
      </w:r>
    </w:p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val="en-US" w:eastAsia="zh-CN" w:bidi="ar-SA"/>
        </w:rPr>
        <w:pict>
          <v:shape id="图片 1" o:spid="_x0000_s1027" type="#_x0000_t75" style="height:151.2pt;width:107.4pt;rotation:0f;" o:ole="f" fillcolor="#FFFFFF" filled="f" o:preferrelative="t" stroked="f" coordorigin="0,0" coordsize="21600,21600">
            <v:fill on="f" color2="#FFFFFF" focus="0%"/>
            <v:imagedata gain="65536f" blacklevel="0f" gamma="0" o:title="ViewImageServlet" r:id="rId7"/>
            <o:lock v:ext="edit" position="f" selection="f" grouping="f" rotation="f" cropping="f" text="f" aspectratio="t"/>
            <w10:wrap type="none"/>
            <w10:anchorlock/>
          </v:shape>
        </w:pict>
      </w:r>
      <w:bookmarkStart w:id="2" w:name="_GoBack"/>
      <w:bookmarkEnd w:id="2"/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郑思春，女，1962 年11 月生。教授，博士生导师。1983 年在中山大学生物系获学士学位。1988 年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在华南师范大学</w:t>
      </w:r>
      <w:bookmarkEnd w:id="0"/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生物系获硕士学位。1996-2005 年先后在加拿大林业资源部大湖林业研究中心、加拿大York大学和Guelph 大学从事昆虫分子生物学的研究工作，特别对昆虫毒理和变态发育的分子机理开展了大量的研究。目前研究方向为昆虫分子生物学。主要研究营养和激素对昆虫变态发育的影响、昆虫和植物关系两大方向的分子调控机理。 2006 年回国在华南师范大学生命科学学院工作后，至今主持国家自然科学基金面上项目2 项，广东省自然科学基金面上项目1项。作为骨干参加科技部“973 计划”项目1 项、 “863”项目2 项。参加中荷国际合作项目1项。2013年作为高级访问学者到美国肯塔基州立大学农学院Palli教授实验室进行研究交流，并建立了合作研究关系。回国至今已发表SCI论文近40篇。指导的学生多人次获得多种校级、省级和国家级科研奖。是教育部和广东省学位办优秀研究生论文评审专家。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»ªÎÄ¿¬Ìå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/>
        <w:kern w:val="2"/>
        <w:sz w:val="18"/>
        <w:szCs w:val="22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298C"/>
    <w:rsid w:val="00014EC9"/>
    <w:rsid w:val="0040064A"/>
    <w:rsid w:val="004C1EB4"/>
    <w:rsid w:val="00524403"/>
    <w:rsid w:val="006E298C"/>
    <w:rsid w:val="00CE4FF3"/>
    <w:rsid w:val="00CF4943"/>
    <w:rsid w:val="2CB05BA1"/>
    <w:rsid w:val="35CA164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2014-12-24T02:37:00Z</dcterms:created>
  <dc:creator>john</dc:creator>
  <cp:lastModifiedBy>Administrator</cp:lastModifiedBy>
  <dcterms:modified xsi:type="dcterms:W3CDTF">2014-12-29T07:33:54Z</dcterms:modified>
  <dc:title>郑思春教授简介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