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创新经济理论及发展机制研究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黄楷胤教授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简介</w:t>
      </w:r>
    </w:p>
    <w:p>
      <w:pPr>
        <w:jc w:val="center"/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0" o:spid="_x0000_s1027" type="#_x0000_t75" style="height:149.2pt;width:224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黄楷胤教授，自动控制专业工学学士、工商管理硕士、信息管理博士。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长期从事电子商务战略研究与应用，尤其是随着网络技术、大数据、智能终端等技术创新的迅猛发展，信息化、全球化对经济、社会、企业等的影响和推动。强调多学科跨专业的整合与创新，探索将人文科学与自然科学有效结合的理论和方法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以创新为基础的经济发展模式、发展创新产业成为主流国家或地区的经济发展战略。「创新经济」彰显了知识经济时代的内涵。研究创新经济理论及发展机制，具有重要的理论和现实意义。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Email:kaiyinhuang@sina.com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711D9"/>
    <w:rsid w:val="004C24EB"/>
    <w:rsid w:val="005711D9"/>
    <w:rsid w:val="0C662BA4"/>
    <w:rsid w:val="3D0B7372"/>
    <w:rsid w:val="7B42444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</Words>
  <Characters>218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2014-12-04T05:07:00Z</dcterms:created>
  <dc:creator>User</dc:creator>
  <cp:lastModifiedBy>Administrator</cp:lastModifiedBy>
  <dcterms:modified xsi:type="dcterms:W3CDTF">2014-12-10T08:27:31Z</dcterms:modified>
  <dc:title>创新经济理论及发展机制研究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